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80517" w14:textId="761D6D44" w:rsidR="00E62A9D" w:rsidRPr="00FC33FE" w:rsidRDefault="00CB3AA9" w:rsidP="00FC33FE">
      <w:pPr>
        <w:pStyle w:val="NoSpacing"/>
        <w:jc w:val="center"/>
        <w:rPr>
          <w:b/>
          <w:bCs/>
        </w:rPr>
      </w:pPr>
      <w:r w:rsidRPr="00FC33FE">
        <w:rPr>
          <w:b/>
          <w:bCs/>
        </w:rPr>
        <w:t>Instructions for Donations of Stock</w:t>
      </w:r>
    </w:p>
    <w:p w14:paraId="2C38C780" w14:textId="77777777" w:rsidR="00CB3AA9" w:rsidRDefault="00CB3AA9" w:rsidP="00CB3AA9">
      <w:pPr>
        <w:pStyle w:val="NoSpacing"/>
      </w:pPr>
    </w:p>
    <w:p w14:paraId="79A4C6DD" w14:textId="0E2B44F5" w:rsidR="00CF021A" w:rsidRPr="00EB3A1A" w:rsidRDefault="00CF021A" w:rsidP="00CF021A">
      <w:pPr>
        <w:pStyle w:val="NoSpacing"/>
        <w:rPr>
          <w:sz w:val="22"/>
          <w:szCs w:val="22"/>
        </w:rPr>
      </w:pPr>
      <w:r w:rsidRPr="00EB3A1A">
        <w:rPr>
          <w:sz w:val="22"/>
          <w:szCs w:val="22"/>
        </w:rPr>
        <w:t>Thank you for your interest in supporting the Kemper Museum of Contemporary Art</w:t>
      </w:r>
      <w:r w:rsidR="00FC33FE" w:rsidRPr="00EB3A1A">
        <w:rPr>
          <w:sz w:val="22"/>
          <w:szCs w:val="22"/>
        </w:rPr>
        <w:t>, a 501(c)(3) tax exempt public charity,</w:t>
      </w:r>
      <w:r w:rsidRPr="00EB3A1A">
        <w:rPr>
          <w:sz w:val="22"/>
          <w:szCs w:val="22"/>
        </w:rPr>
        <w:t xml:space="preserve"> through a gift of appreciated securities. </w:t>
      </w:r>
      <w:r w:rsidR="00891D25" w:rsidRPr="00EB3A1A">
        <w:rPr>
          <w:sz w:val="22"/>
          <w:szCs w:val="22"/>
        </w:rPr>
        <w:t xml:space="preserve">Your donation </w:t>
      </w:r>
      <w:r w:rsidR="00B944F3" w:rsidRPr="00EB3A1A">
        <w:rPr>
          <w:sz w:val="22"/>
          <w:szCs w:val="22"/>
        </w:rPr>
        <w:t xml:space="preserve">supports the museum’s vision to be a </w:t>
      </w:r>
      <w:r w:rsidR="00487925" w:rsidRPr="00EB3A1A">
        <w:rPr>
          <w:sz w:val="22"/>
          <w:szCs w:val="22"/>
        </w:rPr>
        <w:t>leading presenter of groundbreaking exhibitions that support contemporary communities, artists, and ideas, as well as an inclusive center for creative expression and meaningful engagement with the art of our time.</w:t>
      </w:r>
    </w:p>
    <w:p w14:paraId="416E14E1" w14:textId="77777777" w:rsidR="00CF021A" w:rsidRPr="00EB3A1A" w:rsidRDefault="00CF021A" w:rsidP="00CF021A">
      <w:pPr>
        <w:pStyle w:val="NoSpacing"/>
        <w:rPr>
          <w:sz w:val="22"/>
          <w:szCs w:val="22"/>
        </w:rPr>
      </w:pPr>
    </w:p>
    <w:p w14:paraId="3723DAAC" w14:textId="77777777" w:rsidR="00CF021A" w:rsidRPr="00EB3A1A" w:rsidRDefault="00CF021A" w:rsidP="00CF021A">
      <w:pPr>
        <w:pStyle w:val="NoSpacing"/>
        <w:rPr>
          <w:b/>
          <w:bCs/>
          <w:sz w:val="22"/>
          <w:szCs w:val="22"/>
        </w:rPr>
      </w:pPr>
      <w:r w:rsidRPr="00EB3A1A">
        <w:rPr>
          <w:b/>
          <w:bCs/>
          <w:sz w:val="22"/>
          <w:szCs w:val="22"/>
        </w:rPr>
        <w:t>Step 1: Provide the Following Transfer Information to Your Broker</w:t>
      </w:r>
    </w:p>
    <w:p w14:paraId="7588D7A4" w14:textId="77777777" w:rsidR="00CF021A" w:rsidRPr="00EB3A1A" w:rsidRDefault="00CF021A" w:rsidP="00CF021A">
      <w:pPr>
        <w:pStyle w:val="NoSpacing"/>
        <w:rPr>
          <w:sz w:val="22"/>
          <w:szCs w:val="22"/>
        </w:rPr>
      </w:pPr>
    </w:p>
    <w:p w14:paraId="1DC5A2A5" w14:textId="2AF43924" w:rsidR="00CF021A" w:rsidRPr="00EB3A1A" w:rsidRDefault="00CF021A" w:rsidP="00CF021A">
      <w:pPr>
        <w:pStyle w:val="NoSpacing"/>
        <w:rPr>
          <w:sz w:val="22"/>
          <w:szCs w:val="22"/>
        </w:rPr>
      </w:pPr>
      <w:r w:rsidRPr="00EB3A1A">
        <w:rPr>
          <w:sz w:val="22"/>
          <w:szCs w:val="22"/>
        </w:rPr>
        <w:t xml:space="preserve">Please instruct your broker to transfer the shares to </w:t>
      </w:r>
      <w:r w:rsidR="00B944F3" w:rsidRPr="00EB3A1A">
        <w:rPr>
          <w:sz w:val="22"/>
          <w:szCs w:val="22"/>
        </w:rPr>
        <w:t>the Kemper Museum</w:t>
      </w:r>
      <w:r w:rsidRPr="00EB3A1A">
        <w:rPr>
          <w:sz w:val="22"/>
          <w:szCs w:val="22"/>
        </w:rPr>
        <w:t>’s brokerage account as follows:</w:t>
      </w:r>
    </w:p>
    <w:p w14:paraId="7F3315A5" w14:textId="77777777" w:rsidR="00CC5CDD" w:rsidRPr="00EB3A1A" w:rsidRDefault="00CC5CDD" w:rsidP="00CF021A">
      <w:pPr>
        <w:pStyle w:val="NoSpacing"/>
        <w:rPr>
          <w:rFonts w:ascii="Times New Roman" w:eastAsia="Times New Roman" w:hAnsi="Times New Roman" w:cs="Times New Roman"/>
          <w:kern w:val="0"/>
          <w:sz w:val="22"/>
          <w:szCs w:val="22"/>
          <w14:ligatures w14:val="none"/>
        </w:rPr>
      </w:pPr>
    </w:p>
    <w:p w14:paraId="2EC04D7D" w14:textId="4F60F88B" w:rsidR="00CF021A" w:rsidRPr="00636270" w:rsidRDefault="00CF021A" w:rsidP="00CC5CDD">
      <w:pPr>
        <w:pStyle w:val="NoSpacing"/>
        <w:numPr>
          <w:ilvl w:val="0"/>
          <w:numId w:val="1"/>
        </w:numPr>
        <w:rPr>
          <w:sz w:val="22"/>
          <w:szCs w:val="22"/>
        </w:rPr>
      </w:pPr>
      <w:r w:rsidRPr="00636270">
        <w:rPr>
          <w:sz w:val="22"/>
          <w:szCs w:val="22"/>
        </w:rPr>
        <w:t xml:space="preserve">Brokerage Firm: </w:t>
      </w:r>
      <w:r w:rsidR="00A34D93" w:rsidRPr="00636270">
        <w:rPr>
          <w:sz w:val="22"/>
          <w:szCs w:val="22"/>
        </w:rPr>
        <w:t>UMB</w:t>
      </w:r>
    </w:p>
    <w:p w14:paraId="22698E8D" w14:textId="5C4DBF04" w:rsidR="00CF021A" w:rsidRPr="00636270" w:rsidRDefault="00CF021A" w:rsidP="00CC5CDD">
      <w:pPr>
        <w:pStyle w:val="NoSpacing"/>
        <w:numPr>
          <w:ilvl w:val="0"/>
          <w:numId w:val="1"/>
        </w:numPr>
        <w:rPr>
          <w:sz w:val="22"/>
          <w:szCs w:val="22"/>
        </w:rPr>
      </w:pPr>
      <w:r w:rsidRPr="00636270">
        <w:rPr>
          <w:sz w:val="22"/>
          <w:szCs w:val="22"/>
        </w:rPr>
        <w:t xml:space="preserve">DTC Number: </w:t>
      </w:r>
      <w:r w:rsidR="007D0129" w:rsidRPr="00636270">
        <w:rPr>
          <w:sz w:val="22"/>
          <w:szCs w:val="22"/>
        </w:rPr>
        <w:t>2663</w:t>
      </w:r>
    </w:p>
    <w:p w14:paraId="7FEAFE5C" w14:textId="465041E7" w:rsidR="00942679" w:rsidRPr="00636270" w:rsidRDefault="00942679" w:rsidP="00CC5CDD">
      <w:pPr>
        <w:pStyle w:val="NoSpacing"/>
        <w:numPr>
          <w:ilvl w:val="0"/>
          <w:numId w:val="1"/>
        </w:numPr>
        <w:rPr>
          <w:sz w:val="22"/>
          <w:szCs w:val="22"/>
        </w:rPr>
      </w:pPr>
      <w:r w:rsidRPr="00636270">
        <w:rPr>
          <w:sz w:val="22"/>
          <w:szCs w:val="22"/>
        </w:rPr>
        <w:t>Agent &amp; Institution Number: 78810</w:t>
      </w:r>
    </w:p>
    <w:p w14:paraId="752D1AC9" w14:textId="21D56B77" w:rsidR="00942679" w:rsidRPr="00636270" w:rsidRDefault="00EF7B2B" w:rsidP="00CC5CDD">
      <w:pPr>
        <w:pStyle w:val="NoSpacing"/>
        <w:numPr>
          <w:ilvl w:val="0"/>
          <w:numId w:val="1"/>
        </w:numPr>
        <w:rPr>
          <w:sz w:val="22"/>
          <w:szCs w:val="22"/>
        </w:rPr>
      </w:pPr>
      <w:r w:rsidRPr="00636270">
        <w:rPr>
          <w:sz w:val="22"/>
          <w:szCs w:val="22"/>
        </w:rPr>
        <w:t>I</w:t>
      </w:r>
      <w:r w:rsidR="00942679" w:rsidRPr="00636270">
        <w:rPr>
          <w:sz w:val="22"/>
          <w:szCs w:val="22"/>
        </w:rPr>
        <w:t xml:space="preserve">nternal </w:t>
      </w:r>
      <w:r w:rsidRPr="00636270">
        <w:rPr>
          <w:sz w:val="22"/>
          <w:szCs w:val="22"/>
        </w:rPr>
        <w:t>A</w:t>
      </w:r>
      <w:r w:rsidR="00942679" w:rsidRPr="00636270">
        <w:rPr>
          <w:sz w:val="22"/>
          <w:szCs w:val="22"/>
        </w:rPr>
        <w:t xml:space="preserve">ccount </w:t>
      </w:r>
      <w:r w:rsidRPr="00636270">
        <w:rPr>
          <w:sz w:val="22"/>
          <w:szCs w:val="22"/>
        </w:rPr>
        <w:t>N</w:t>
      </w:r>
      <w:r w:rsidR="00942679" w:rsidRPr="00636270">
        <w:rPr>
          <w:sz w:val="22"/>
          <w:szCs w:val="22"/>
        </w:rPr>
        <w:t>umber</w:t>
      </w:r>
      <w:r w:rsidRPr="00636270">
        <w:rPr>
          <w:sz w:val="22"/>
          <w:szCs w:val="22"/>
        </w:rPr>
        <w:t xml:space="preserve">: </w:t>
      </w:r>
      <w:r w:rsidR="00942679" w:rsidRPr="00636270">
        <w:rPr>
          <w:sz w:val="22"/>
          <w:szCs w:val="22"/>
        </w:rPr>
        <w:t>90430D</w:t>
      </w:r>
    </w:p>
    <w:p w14:paraId="5E698B87" w14:textId="7D8A6552" w:rsidR="00942679" w:rsidRPr="00636270" w:rsidRDefault="00942679" w:rsidP="00CC5CDD">
      <w:pPr>
        <w:pStyle w:val="NoSpacing"/>
        <w:numPr>
          <w:ilvl w:val="0"/>
          <w:numId w:val="1"/>
        </w:numPr>
        <w:rPr>
          <w:sz w:val="22"/>
          <w:szCs w:val="22"/>
        </w:rPr>
      </w:pPr>
      <w:r w:rsidRPr="00636270">
        <w:rPr>
          <w:sz w:val="22"/>
          <w:szCs w:val="22"/>
        </w:rPr>
        <w:t>Interested Party ID</w:t>
      </w:r>
      <w:r w:rsidR="00EF7B2B" w:rsidRPr="00636270">
        <w:rPr>
          <w:sz w:val="22"/>
          <w:szCs w:val="22"/>
        </w:rPr>
        <w:t xml:space="preserve">: </w:t>
      </w:r>
      <w:r w:rsidRPr="00636270">
        <w:rPr>
          <w:sz w:val="22"/>
          <w:szCs w:val="22"/>
        </w:rPr>
        <w:t>64728</w:t>
      </w:r>
    </w:p>
    <w:p w14:paraId="5C7E1B46" w14:textId="77777777" w:rsidR="00EF7B2B" w:rsidRPr="00636270" w:rsidRDefault="00942679" w:rsidP="00CC5CDD">
      <w:pPr>
        <w:pStyle w:val="NoSpacing"/>
        <w:numPr>
          <w:ilvl w:val="0"/>
          <w:numId w:val="1"/>
        </w:numPr>
        <w:rPr>
          <w:sz w:val="22"/>
          <w:szCs w:val="22"/>
        </w:rPr>
      </w:pPr>
      <w:r w:rsidRPr="00636270">
        <w:rPr>
          <w:sz w:val="22"/>
          <w:szCs w:val="22"/>
        </w:rPr>
        <w:t xml:space="preserve">Interested Party ID Account </w:t>
      </w:r>
      <w:r w:rsidR="00EF7B2B" w:rsidRPr="00636270">
        <w:rPr>
          <w:sz w:val="22"/>
          <w:szCs w:val="22"/>
        </w:rPr>
        <w:t xml:space="preserve">No: </w:t>
      </w:r>
      <w:r w:rsidRPr="00636270">
        <w:rPr>
          <w:sz w:val="22"/>
          <w:szCs w:val="22"/>
        </w:rPr>
        <w:t>10034702</w:t>
      </w:r>
    </w:p>
    <w:p w14:paraId="455043A9" w14:textId="3C14FAB5" w:rsidR="00CF021A" w:rsidRPr="00636270" w:rsidRDefault="00CF021A" w:rsidP="00CC5CDD">
      <w:pPr>
        <w:pStyle w:val="NoSpacing"/>
        <w:numPr>
          <w:ilvl w:val="0"/>
          <w:numId w:val="1"/>
        </w:numPr>
        <w:rPr>
          <w:sz w:val="22"/>
          <w:szCs w:val="22"/>
        </w:rPr>
      </w:pPr>
      <w:r w:rsidRPr="00636270">
        <w:rPr>
          <w:sz w:val="22"/>
          <w:szCs w:val="22"/>
        </w:rPr>
        <w:t xml:space="preserve">Tax ID (EIN): </w:t>
      </w:r>
      <w:r w:rsidR="00A34D93" w:rsidRPr="00636270">
        <w:rPr>
          <w:sz w:val="22"/>
          <w:szCs w:val="22"/>
        </w:rPr>
        <w:t>43-1715390</w:t>
      </w:r>
    </w:p>
    <w:p w14:paraId="4EA4B1E1" w14:textId="77777777" w:rsidR="00CF021A" w:rsidRPr="00EB3A1A" w:rsidRDefault="00CF021A" w:rsidP="00CF021A">
      <w:pPr>
        <w:pStyle w:val="NoSpacing"/>
        <w:rPr>
          <w:sz w:val="22"/>
          <w:szCs w:val="22"/>
        </w:rPr>
      </w:pPr>
    </w:p>
    <w:p w14:paraId="1F48ED1E" w14:textId="77777777" w:rsidR="00CF021A" w:rsidRPr="00EB3A1A" w:rsidRDefault="00CF021A" w:rsidP="00CF021A">
      <w:pPr>
        <w:pStyle w:val="NoSpacing"/>
        <w:rPr>
          <w:b/>
          <w:bCs/>
          <w:sz w:val="22"/>
          <w:szCs w:val="22"/>
        </w:rPr>
      </w:pPr>
      <w:r w:rsidRPr="00EB3A1A">
        <w:rPr>
          <w:b/>
          <w:bCs/>
          <w:sz w:val="22"/>
          <w:szCs w:val="22"/>
        </w:rPr>
        <w:t>Step 2: Notify the Museum of Your Gift</w:t>
      </w:r>
    </w:p>
    <w:p w14:paraId="4BBD4C59" w14:textId="77777777" w:rsidR="00CF021A" w:rsidRPr="00EB3A1A" w:rsidRDefault="00CF021A" w:rsidP="00CF021A">
      <w:pPr>
        <w:pStyle w:val="NoSpacing"/>
        <w:rPr>
          <w:sz w:val="22"/>
          <w:szCs w:val="22"/>
        </w:rPr>
      </w:pPr>
    </w:p>
    <w:p w14:paraId="2C277BB9" w14:textId="307CFB10" w:rsidR="00F3604D" w:rsidRPr="00EB3A1A" w:rsidRDefault="00CF021A" w:rsidP="00CF021A">
      <w:pPr>
        <w:pStyle w:val="NoSpacing"/>
        <w:rPr>
          <w:sz w:val="22"/>
          <w:szCs w:val="22"/>
        </w:rPr>
      </w:pPr>
      <w:r w:rsidRPr="00EB3A1A">
        <w:rPr>
          <w:sz w:val="22"/>
          <w:szCs w:val="22"/>
        </w:rPr>
        <w:t>To ensure we can properly acknowledge and receipt your donation, please notify us of your transfer</w:t>
      </w:r>
      <w:r w:rsidR="00F3604D" w:rsidRPr="00EB3A1A">
        <w:rPr>
          <w:sz w:val="22"/>
          <w:szCs w:val="22"/>
        </w:rPr>
        <w:t xml:space="preserve"> by s</w:t>
      </w:r>
      <w:r w:rsidRPr="00EB3A1A">
        <w:rPr>
          <w:sz w:val="22"/>
          <w:szCs w:val="22"/>
        </w:rPr>
        <w:t>end</w:t>
      </w:r>
      <w:r w:rsidR="00F3604D" w:rsidRPr="00EB3A1A">
        <w:rPr>
          <w:sz w:val="22"/>
          <w:szCs w:val="22"/>
        </w:rPr>
        <w:t>ing</w:t>
      </w:r>
      <w:r w:rsidRPr="00EB3A1A">
        <w:rPr>
          <w:sz w:val="22"/>
          <w:szCs w:val="22"/>
        </w:rPr>
        <w:t xml:space="preserve"> an email or letter to</w:t>
      </w:r>
      <w:r w:rsidR="00EB3A1A" w:rsidRPr="00EB3A1A">
        <w:rPr>
          <w:sz w:val="22"/>
          <w:szCs w:val="22"/>
        </w:rPr>
        <w:t>:</w:t>
      </w:r>
      <w:r w:rsidRPr="00EB3A1A">
        <w:rPr>
          <w:sz w:val="22"/>
          <w:szCs w:val="22"/>
        </w:rPr>
        <w:t xml:space="preserve"> </w:t>
      </w:r>
    </w:p>
    <w:p w14:paraId="49C5F194" w14:textId="77777777" w:rsidR="00F3604D" w:rsidRPr="00EB3A1A" w:rsidRDefault="00F3604D" w:rsidP="00F3604D">
      <w:pPr>
        <w:pStyle w:val="NoSpacing"/>
        <w:ind w:left="720"/>
        <w:rPr>
          <w:sz w:val="22"/>
          <w:szCs w:val="22"/>
        </w:rPr>
      </w:pPr>
      <w:r w:rsidRPr="00EB3A1A">
        <w:rPr>
          <w:sz w:val="22"/>
          <w:szCs w:val="22"/>
        </w:rPr>
        <w:t>Jennifer Wampler, Chief Development Officer</w:t>
      </w:r>
    </w:p>
    <w:p w14:paraId="45B01793" w14:textId="77777777" w:rsidR="00F3604D" w:rsidRPr="00EB3A1A" w:rsidRDefault="00F3604D" w:rsidP="00F3604D">
      <w:pPr>
        <w:pStyle w:val="NoSpacing"/>
        <w:ind w:left="720"/>
        <w:rPr>
          <w:sz w:val="22"/>
          <w:szCs w:val="22"/>
        </w:rPr>
      </w:pPr>
      <w:r w:rsidRPr="00EB3A1A">
        <w:rPr>
          <w:sz w:val="22"/>
          <w:szCs w:val="22"/>
        </w:rPr>
        <w:t xml:space="preserve">Kemper Museum of Contemporary Art </w:t>
      </w:r>
    </w:p>
    <w:p w14:paraId="7EC2C71C" w14:textId="4B36483E" w:rsidR="00CF021A" w:rsidRPr="00EB3A1A" w:rsidRDefault="00EB3A1A" w:rsidP="00EB3A1A">
      <w:pPr>
        <w:pStyle w:val="NoSpacing"/>
        <w:ind w:left="720"/>
        <w:rPr>
          <w:sz w:val="22"/>
          <w:szCs w:val="22"/>
        </w:rPr>
      </w:pPr>
      <w:r w:rsidRPr="00EB3A1A">
        <w:rPr>
          <w:sz w:val="22"/>
          <w:szCs w:val="22"/>
        </w:rPr>
        <w:t>4420 Warwick Boulevard, Kansas City, MO 64111</w:t>
      </w:r>
    </w:p>
    <w:p w14:paraId="27B3FC92" w14:textId="3E76EF7C" w:rsidR="00EB3A1A" w:rsidRPr="00EB3A1A" w:rsidRDefault="00EB3A1A" w:rsidP="00EB3A1A">
      <w:pPr>
        <w:pStyle w:val="NoSpacing"/>
        <w:ind w:left="720"/>
        <w:rPr>
          <w:sz w:val="22"/>
          <w:szCs w:val="22"/>
        </w:rPr>
      </w:pPr>
      <w:r w:rsidRPr="00EB3A1A">
        <w:rPr>
          <w:sz w:val="22"/>
          <w:szCs w:val="22"/>
        </w:rPr>
        <w:t xml:space="preserve">913.707.6956 | </w:t>
      </w:r>
      <w:hyperlink r:id="rId5" w:history="1">
        <w:r w:rsidR="002023E2" w:rsidRPr="00664FD1">
          <w:rPr>
            <w:rStyle w:val="Hyperlink"/>
            <w:sz w:val="22"/>
            <w:szCs w:val="22"/>
          </w:rPr>
          <w:t>jwampler@kemperart.org</w:t>
        </w:r>
      </w:hyperlink>
      <w:r w:rsidR="002023E2">
        <w:rPr>
          <w:sz w:val="22"/>
          <w:szCs w:val="22"/>
        </w:rPr>
        <w:t xml:space="preserve"> </w:t>
      </w:r>
    </w:p>
    <w:p w14:paraId="3A1D1076" w14:textId="77777777" w:rsidR="00EB3A1A" w:rsidRPr="00EB3A1A" w:rsidRDefault="00EB3A1A" w:rsidP="00CF021A">
      <w:pPr>
        <w:pStyle w:val="NoSpacing"/>
        <w:rPr>
          <w:sz w:val="22"/>
          <w:szCs w:val="22"/>
        </w:rPr>
      </w:pPr>
    </w:p>
    <w:p w14:paraId="4D49ED48" w14:textId="77777777" w:rsidR="00EB3A1A" w:rsidRPr="00EB3A1A" w:rsidRDefault="00EB3A1A" w:rsidP="00CF021A">
      <w:pPr>
        <w:pStyle w:val="NoSpacing"/>
        <w:rPr>
          <w:sz w:val="22"/>
          <w:szCs w:val="22"/>
        </w:rPr>
      </w:pPr>
      <w:r w:rsidRPr="00EB3A1A">
        <w:rPr>
          <w:sz w:val="22"/>
          <w:szCs w:val="22"/>
        </w:rPr>
        <w:t xml:space="preserve">Please include the following information in your email or letter: </w:t>
      </w:r>
    </w:p>
    <w:p w14:paraId="366E02B4" w14:textId="77777777" w:rsidR="00EB3A1A" w:rsidRPr="00EB3A1A" w:rsidRDefault="00CF021A" w:rsidP="00CF021A">
      <w:pPr>
        <w:pStyle w:val="NoSpacing"/>
        <w:numPr>
          <w:ilvl w:val="0"/>
          <w:numId w:val="2"/>
        </w:numPr>
        <w:rPr>
          <w:sz w:val="22"/>
          <w:szCs w:val="22"/>
        </w:rPr>
      </w:pPr>
      <w:r w:rsidRPr="00EB3A1A">
        <w:rPr>
          <w:sz w:val="22"/>
          <w:szCs w:val="22"/>
        </w:rPr>
        <w:t>Donor name and contact information</w:t>
      </w:r>
    </w:p>
    <w:p w14:paraId="68BD68C3" w14:textId="77777777" w:rsidR="00EB3A1A" w:rsidRPr="00EB3A1A" w:rsidRDefault="00CF021A" w:rsidP="00CF021A">
      <w:pPr>
        <w:pStyle w:val="NoSpacing"/>
        <w:numPr>
          <w:ilvl w:val="0"/>
          <w:numId w:val="2"/>
        </w:numPr>
        <w:rPr>
          <w:sz w:val="22"/>
          <w:szCs w:val="22"/>
        </w:rPr>
      </w:pPr>
      <w:r w:rsidRPr="00EB3A1A">
        <w:rPr>
          <w:sz w:val="22"/>
          <w:szCs w:val="22"/>
        </w:rPr>
        <w:t>Name of the stock and number of shares transferred</w:t>
      </w:r>
    </w:p>
    <w:p w14:paraId="06CE13AA" w14:textId="77777777" w:rsidR="00EB3A1A" w:rsidRPr="00EB3A1A" w:rsidRDefault="00CF021A" w:rsidP="00CF021A">
      <w:pPr>
        <w:pStyle w:val="NoSpacing"/>
        <w:numPr>
          <w:ilvl w:val="0"/>
          <w:numId w:val="2"/>
        </w:numPr>
        <w:rPr>
          <w:sz w:val="22"/>
          <w:szCs w:val="22"/>
        </w:rPr>
      </w:pPr>
      <w:r w:rsidRPr="00EB3A1A">
        <w:rPr>
          <w:sz w:val="22"/>
          <w:szCs w:val="22"/>
        </w:rPr>
        <w:t>Approximate date of transfer</w:t>
      </w:r>
    </w:p>
    <w:p w14:paraId="7A6EDA4A" w14:textId="649A196B" w:rsidR="00CF021A" w:rsidRPr="00EB3A1A" w:rsidRDefault="00CF021A" w:rsidP="00CF021A">
      <w:pPr>
        <w:pStyle w:val="NoSpacing"/>
        <w:numPr>
          <w:ilvl w:val="0"/>
          <w:numId w:val="2"/>
        </w:numPr>
        <w:rPr>
          <w:sz w:val="22"/>
          <w:szCs w:val="22"/>
        </w:rPr>
      </w:pPr>
      <w:r w:rsidRPr="00EB3A1A">
        <w:rPr>
          <w:sz w:val="22"/>
          <w:szCs w:val="22"/>
        </w:rPr>
        <w:t>Purpose of the gift (e.g., Annual Fund, specific program, endowment, etc.)</w:t>
      </w:r>
    </w:p>
    <w:p w14:paraId="09B9395B" w14:textId="77777777" w:rsidR="00CF021A" w:rsidRPr="00EB3A1A" w:rsidRDefault="00CF021A" w:rsidP="00CF021A">
      <w:pPr>
        <w:pStyle w:val="NoSpacing"/>
        <w:rPr>
          <w:sz w:val="22"/>
          <w:szCs w:val="22"/>
        </w:rPr>
      </w:pPr>
    </w:p>
    <w:p w14:paraId="21D9FDE6" w14:textId="77777777" w:rsidR="00CF021A" w:rsidRPr="00EB3A1A" w:rsidRDefault="00CF021A" w:rsidP="00CF021A">
      <w:pPr>
        <w:pStyle w:val="NoSpacing"/>
        <w:rPr>
          <w:sz w:val="22"/>
          <w:szCs w:val="22"/>
        </w:rPr>
      </w:pPr>
      <w:r w:rsidRPr="00EB3A1A">
        <w:rPr>
          <w:sz w:val="22"/>
          <w:szCs w:val="22"/>
        </w:rPr>
        <w:t>Without this information, we may not be able to identify and acknowledge your contribution promptly.</w:t>
      </w:r>
    </w:p>
    <w:p w14:paraId="42EE2FFB" w14:textId="77777777" w:rsidR="00CF021A" w:rsidRPr="00EB3A1A" w:rsidRDefault="00CF021A" w:rsidP="00CF021A">
      <w:pPr>
        <w:pStyle w:val="NoSpacing"/>
        <w:rPr>
          <w:sz w:val="22"/>
          <w:szCs w:val="22"/>
        </w:rPr>
      </w:pPr>
    </w:p>
    <w:p w14:paraId="46B37857" w14:textId="77777777" w:rsidR="00CF021A" w:rsidRPr="00EB3A1A" w:rsidRDefault="00CF021A" w:rsidP="00CF021A">
      <w:pPr>
        <w:pStyle w:val="NoSpacing"/>
        <w:rPr>
          <w:b/>
          <w:bCs/>
          <w:sz w:val="22"/>
          <w:szCs w:val="22"/>
        </w:rPr>
      </w:pPr>
      <w:r w:rsidRPr="00EB3A1A">
        <w:rPr>
          <w:b/>
          <w:bCs/>
          <w:sz w:val="22"/>
          <w:szCs w:val="22"/>
        </w:rPr>
        <w:t>Step 3: Confirmation and Acknowledgment</w:t>
      </w:r>
    </w:p>
    <w:p w14:paraId="6E1C785F" w14:textId="77777777" w:rsidR="00CF021A" w:rsidRPr="00EB3A1A" w:rsidRDefault="00CF021A" w:rsidP="00CF021A">
      <w:pPr>
        <w:pStyle w:val="NoSpacing"/>
        <w:rPr>
          <w:sz w:val="22"/>
          <w:szCs w:val="22"/>
        </w:rPr>
      </w:pPr>
    </w:p>
    <w:p w14:paraId="4B731D9F" w14:textId="2D146027" w:rsidR="008A0EE1" w:rsidRDefault="00CF021A" w:rsidP="00CF021A">
      <w:pPr>
        <w:pStyle w:val="NoSpacing"/>
        <w:rPr>
          <w:sz w:val="22"/>
          <w:szCs w:val="22"/>
        </w:rPr>
      </w:pPr>
      <w:r w:rsidRPr="00EB3A1A">
        <w:rPr>
          <w:sz w:val="22"/>
          <w:szCs w:val="22"/>
        </w:rPr>
        <w:t xml:space="preserve">Once the transfer is received, </w:t>
      </w:r>
      <w:r w:rsidR="00EB3A1A" w:rsidRPr="00EB3A1A">
        <w:rPr>
          <w:sz w:val="22"/>
          <w:szCs w:val="22"/>
        </w:rPr>
        <w:t xml:space="preserve">the museum </w:t>
      </w:r>
      <w:r w:rsidRPr="00EB3A1A">
        <w:rPr>
          <w:sz w:val="22"/>
          <w:szCs w:val="22"/>
        </w:rPr>
        <w:t>will send you a written acknowledgment letter stating the date the stock was received and the number of shares donated.</w:t>
      </w:r>
      <w:r w:rsidR="00EB3A1A" w:rsidRPr="00EB3A1A">
        <w:rPr>
          <w:sz w:val="22"/>
          <w:szCs w:val="22"/>
        </w:rPr>
        <w:t xml:space="preserve"> </w:t>
      </w:r>
      <w:r w:rsidRPr="00EB3A1A">
        <w:rPr>
          <w:sz w:val="22"/>
          <w:szCs w:val="22"/>
        </w:rPr>
        <w:t>Per IRS regulations, the museum cannot assign a dollar value to your gift. Please consult your tax advisor to determine the charitable deduction amount, typically based on the average of the high and low trading prices on the date of transfer.</w:t>
      </w:r>
    </w:p>
    <w:p w14:paraId="6218A888" w14:textId="77777777" w:rsidR="002023E2" w:rsidRDefault="002023E2" w:rsidP="00CF021A">
      <w:pPr>
        <w:pStyle w:val="NoSpacing"/>
        <w:rPr>
          <w:sz w:val="22"/>
          <w:szCs w:val="22"/>
        </w:rPr>
      </w:pPr>
    </w:p>
    <w:p w14:paraId="772BEF99" w14:textId="2ACCF528" w:rsidR="002023E2" w:rsidRPr="00EB3A1A" w:rsidRDefault="002023E2" w:rsidP="00CF021A">
      <w:pPr>
        <w:pStyle w:val="NoSpacing"/>
        <w:rPr>
          <w:sz w:val="22"/>
          <w:szCs w:val="22"/>
        </w:rPr>
      </w:pPr>
    </w:p>
    <w:sectPr w:rsidR="002023E2" w:rsidRPr="00EB3A1A" w:rsidSect="00EB3A1A">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80061"/>
    <w:multiLevelType w:val="hybridMultilevel"/>
    <w:tmpl w:val="7656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F06D24"/>
    <w:multiLevelType w:val="hybridMultilevel"/>
    <w:tmpl w:val="A0D0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833005">
    <w:abstractNumId w:val="0"/>
  </w:num>
  <w:num w:numId="2" w16cid:durableId="185337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A9"/>
    <w:rsid w:val="00151C70"/>
    <w:rsid w:val="002023E2"/>
    <w:rsid w:val="00374614"/>
    <w:rsid w:val="003E0140"/>
    <w:rsid w:val="00487925"/>
    <w:rsid w:val="00636270"/>
    <w:rsid w:val="006A328E"/>
    <w:rsid w:val="00775C2C"/>
    <w:rsid w:val="007D0129"/>
    <w:rsid w:val="00891D25"/>
    <w:rsid w:val="008A0EE1"/>
    <w:rsid w:val="00942679"/>
    <w:rsid w:val="00A34D93"/>
    <w:rsid w:val="00B944F3"/>
    <w:rsid w:val="00BC4BFA"/>
    <w:rsid w:val="00C27A68"/>
    <w:rsid w:val="00CB3AA9"/>
    <w:rsid w:val="00CC5CDD"/>
    <w:rsid w:val="00CF021A"/>
    <w:rsid w:val="00CF45A6"/>
    <w:rsid w:val="00D87069"/>
    <w:rsid w:val="00E62A9D"/>
    <w:rsid w:val="00EB3A1A"/>
    <w:rsid w:val="00EB7E4E"/>
    <w:rsid w:val="00EF7B2B"/>
    <w:rsid w:val="00F3604D"/>
    <w:rsid w:val="00FC3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81E3FD"/>
  <w15:chartTrackingRefBased/>
  <w15:docId w15:val="{161B2B8E-7F93-004D-8013-12398E4A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A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A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A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A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A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A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A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A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A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A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A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A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AA9"/>
    <w:rPr>
      <w:rFonts w:eastAsiaTheme="majorEastAsia" w:cstheme="majorBidi"/>
      <w:color w:val="272727" w:themeColor="text1" w:themeTint="D8"/>
    </w:rPr>
  </w:style>
  <w:style w:type="paragraph" w:styleId="Title">
    <w:name w:val="Title"/>
    <w:basedOn w:val="Normal"/>
    <w:next w:val="Normal"/>
    <w:link w:val="TitleChar"/>
    <w:uiPriority w:val="10"/>
    <w:qFormat/>
    <w:rsid w:val="00CB3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A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AA9"/>
    <w:pPr>
      <w:spacing w:before="160"/>
      <w:jc w:val="center"/>
    </w:pPr>
    <w:rPr>
      <w:i/>
      <w:iCs/>
      <w:color w:val="404040" w:themeColor="text1" w:themeTint="BF"/>
    </w:rPr>
  </w:style>
  <w:style w:type="character" w:customStyle="1" w:styleId="QuoteChar">
    <w:name w:val="Quote Char"/>
    <w:basedOn w:val="DefaultParagraphFont"/>
    <w:link w:val="Quote"/>
    <w:uiPriority w:val="29"/>
    <w:rsid w:val="00CB3AA9"/>
    <w:rPr>
      <w:i/>
      <w:iCs/>
      <w:color w:val="404040" w:themeColor="text1" w:themeTint="BF"/>
    </w:rPr>
  </w:style>
  <w:style w:type="paragraph" w:styleId="ListParagraph">
    <w:name w:val="List Paragraph"/>
    <w:basedOn w:val="Normal"/>
    <w:uiPriority w:val="34"/>
    <w:qFormat/>
    <w:rsid w:val="00CB3AA9"/>
    <w:pPr>
      <w:ind w:left="720"/>
      <w:contextualSpacing/>
    </w:pPr>
  </w:style>
  <w:style w:type="character" w:styleId="IntenseEmphasis">
    <w:name w:val="Intense Emphasis"/>
    <w:basedOn w:val="DefaultParagraphFont"/>
    <w:uiPriority w:val="21"/>
    <w:qFormat/>
    <w:rsid w:val="00CB3AA9"/>
    <w:rPr>
      <w:i/>
      <w:iCs/>
      <w:color w:val="0F4761" w:themeColor="accent1" w:themeShade="BF"/>
    </w:rPr>
  </w:style>
  <w:style w:type="paragraph" w:styleId="IntenseQuote">
    <w:name w:val="Intense Quote"/>
    <w:basedOn w:val="Normal"/>
    <w:next w:val="Normal"/>
    <w:link w:val="IntenseQuoteChar"/>
    <w:uiPriority w:val="30"/>
    <w:qFormat/>
    <w:rsid w:val="00CB3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AA9"/>
    <w:rPr>
      <w:i/>
      <w:iCs/>
      <w:color w:val="0F4761" w:themeColor="accent1" w:themeShade="BF"/>
    </w:rPr>
  </w:style>
  <w:style w:type="character" w:styleId="IntenseReference">
    <w:name w:val="Intense Reference"/>
    <w:basedOn w:val="DefaultParagraphFont"/>
    <w:uiPriority w:val="32"/>
    <w:qFormat/>
    <w:rsid w:val="00CB3AA9"/>
    <w:rPr>
      <w:b/>
      <w:bCs/>
      <w:smallCaps/>
      <w:color w:val="0F4761" w:themeColor="accent1" w:themeShade="BF"/>
      <w:spacing w:val="5"/>
    </w:rPr>
  </w:style>
  <w:style w:type="paragraph" w:styleId="NoSpacing">
    <w:name w:val="No Spacing"/>
    <w:uiPriority w:val="1"/>
    <w:qFormat/>
    <w:rsid w:val="00CB3AA9"/>
    <w:pPr>
      <w:spacing w:after="0" w:line="240" w:lineRule="auto"/>
    </w:pPr>
  </w:style>
  <w:style w:type="paragraph" w:styleId="NormalWeb">
    <w:name w:val="Normal (Web)"/>
    <w:basedOn w:val="Normal"/>
    <w:uiPriority w:val="99"/>
    <w:semiHidden/>
    <w:unhideWhenUsed/>
    <w:rsid w:val="00CF45A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023E2"/>
    <w:rPr>
      <w:color w:val="467886" w:themeColor="hyperlink"/>
      <w:u w:val="single"/>
    </w:rPr>
  </w:style>
  <w:style w:type="character" w:styleId="UnresolvedMention">
    <w:name w:val="Unresolved Mention"/>
    <w:basedOn w:val="DefaultParagraphFont"/>
    <w:uiPriority w:val="99"/>
    <w:semiHidden/>
    <w:unhideWhenUsed/>
    <w:rsid w:val="00202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wampler@kemperar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Eck</dc:creator>
  <cp:keywords/>
  <dc:description/>
  <cp:lastModifiedBy>Daniel Eck</cp:lastModifiedBy>
  <cp:revision>3</cp:revision>
  <dcterms:created xsi:type="dcterms:W3CDTF">2025-11-21T17:24:00Z</dcterms:created>
  <dcterms:modified xsi:type="dcterms:W3CDTF">2025-11-21T17:24:00Z</dcterms:modified>
</cp:coreProperties>
</file>